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w:t>
      </w:r>
      <w:r>
        <w:rPr>
          <w:rFonts w:ascii="Times New Roman" w:hAnsi="Times New Roman" w:cs="Times New Roman" w:eastAsia="Times New Roman"/>
          <w:b/>
          <w:color w:val="auto"/>
          <w:spacing w:val="0"/>
          <w:position w:val="0"/>
          <w:sz w:val="28"/>
          <w:shd w:fill="auto" w:val="clear"/>
        </w:rPr>
        <w:t xml:space="preserve">9</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жылғы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Ақкөл аудандық білім бөлімі</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мемлекеттік мекемесінде мемлекеттік қызмет көрсету саласында атқарылған қызмет туралы есебі</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Бүгінгі таңда Киров негізгі мектебінде 4 мемлекеттік қызмет түрі көрсетіледі: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Негізгі орта, жалпы орта білім беру туралы құжаттардың телнұсқаларын беру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жылы мектеппен 4 мемлекеттік қызмет көрсетілді, сонын ішінде: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rFonts w:ascii="Times New Roman" w:hAnsi="Times New Roman" w:cs="Times New Roman" w:eastAsia="Times New Roman"/>
          <w:color w:val="000000"/>
          <w:spacing w:val="0"/>
          <w:position w:val="0"/>
          <w:sz w:val="28"/>
          <w:shd w:fill="auto" w:val="clear"/>
        </w:rPr>
        <w:t xml:space="preserve">»-4.</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2019 </w:t>
      </w:r>
      <w:r>
        <w:rPr>
          <w:rFonts w:ascii="Times New Roman" w:hAnsi="Times New Roman" w:cs="Times New Roman" w:eastAsia="Times New Roman"/>
          <w:color w:val="auto"/>
          <w:spacing w:val="0"/>
          <w:position w:val="0"/>
          <w:sz w:val="28"/>
          <w:shd w:fill="auto" w:val="clear"/>
        </w:rPr>
        <w:t xml:space="preserve">жылдың 1 қаңтарынан 31 желтоқсаны аралығында мемлекеттік қызмет алушылардан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Киров негізгі мектебі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мемлекеттік мекемесіне шағым түскен жоқ.</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Азаматарды мемлекеттік көрсетілетін қызметтермен  таныстыру үшін мемлекеттік қызметтердің стандарттары және регламенттері орналастырылған стенд жасалған.</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708"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Мектеп директоры:    Р.Таханова</w:t>
      </w: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Отчет о деятельности государственного учреждения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Кировская основная школа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сфере оказания государственных услуг за 2019 год</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Кировсой основной школой оказываются 4 вида государственных услуг:</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Выдача дубликатов документов об основном среднем, общем среднем образовании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2019 год школом было оказано 4 услуги, из них: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1 января по 31 декабря 2019 года жалоб от потребителей государственных услуг на государственное учреждение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Кировской ОШ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вопросам оказания государственных услуг не поступало.</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На информационных стендах размещены стандарты и регламенты  государственных услуг , что дает доступность гражданам ознакомиться с государственными услугами по каждому виду.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Директор школы:       Р.Таханова</w:t>
      </w:r>
    </w:p>
    <w:p>
      <w:pPr>
        <w:spacing w:before="0" w:after="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