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B4" w:rsidRPr="00844FB4" w:rsidRDefault="00791D06" w:rsidP="00844FB4">
      <w:pPr>
        <w:jc w:val="center"/>
        <w:rPr>
          <w:b/>
          <w:sz w:val="28"/>
          <w:szCs w:val="28"/>
        </w:rPr>
      </w:pPr>
      <w:r w:rsidRPr="00791D06">
        <w:rPr>
          <w:b/>
          <w:sz w:val="28"/>
          <w:szCs w:val="28"/>
        </w:rPr>
        <w:t>Основные показатели финансовой деятельности организации образования</w:t>
      </w:r>
      <w:proofErr w:type="gramStart"/>
      <w:r w:rsidR="00844FB4" w:rsidRPr="00844FB4">
        <w:rPr>
          <w:rStyle w:val="tlid-translation"/>
          <w:b/>
          <w:lang w:val="kk-KZ"/>
        </w:rPr>
        <w:t xml:space="preserve"> </w:t>
      </w:r>
      <w:r w:rsidR="00844FB4" w:rsidRPr="00C97D17">
        <w:rPr>
          <w:rStyle w:val="tlid-translation"/>
          <w:b/>
          <w:lang w:val="kk-KZ"/>
        </w:rPr>
        <w:t>Б</w:t>
      </w:r>
      <w:proofErr w:type="gramEnd"/>
      <w:r w:rsidR="00844FB4" w:rsidRPr="00C97D17">
        <w:rPr>
          <w:rStyle w:val="tlid-translation"/>
          <w:b/>
          <w:lang w:val="kk-KZ"/>
        </w:rPr>
        <w:t>ілім беру ұйымының қаржылық қызметінің негізгі көрсеткіштері</w:t>
      </w:r>
    </w:p>
    <w:p w:rsidR="002B15EF" w:rsidRPr="00791D06" w:rsidRDefault="002B15EF" w:rsidP="00791D06">
      <w:pPr>
        <w:jc w:val="center"/>
        <w:rPr>
          <w:b/>
          <w:sz w:val="28"/>
          <w:szCs w:val="28"/>
        </w:rPr>
      </w:pPr>
    </w:p>
    <w:p w:rsidR="00791D06" w:rsidRPr="00791D06" w:rsidRDefault="00791D06" w:rsidP="00791D06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791D06">
        <w:rPr>
          <w:b/>
          <w:sz w:val="28"/>
          <w:szCs w:val="28"/>
          <w:lang w:val="en-US"/>
        </w:rPr>
        <w:t>на</w:t>
      </w:r>
      <w:proofErr w:type="spellEnd"/>
      <w:proofErr w:type="gramEnd"/>
      <w:r w:rsidRPr="00791D06">
        <w:rPr>
          <w:b/>
          <w:sz w:val="28"/>
          <w:szCs w:val="28"/>
          <w:lang w:val="en-US"/>
        </w:rPr>
        <w:t xml:space="preserve"> 3 </w:t>
      </w:r>
      <w:proofErr w:type="spellStart"/>
      <w:r w:rsidRPr="00791D06">
        <w:rPr>
          <w:b/>
          <w:sz w:val="28"/>
          <w:szCs w:val="28"/>
          <w:lang w:val="en-US"/>
        </w:rPr>
        <w:t>квартал</w:t>
      </w:r>
      <w:proofErr w:type="spellEnd"/>
      <w:r w:rsidRPr="00791D06">
        <w:rPr>
          <w:b/>
          <w:sz w:val="28"/>
          <w:szCs w:val="28"/>
          <w:lang w:val="en-US"/>
        </w:rPr>
        <w:t xml:space="preserve"> 2020 </w:t>
      </w:r>
      <w:proofErr w:type="spellStart"/>
      <w:r w:rsidRPr="00791D06">
        <w:rPr>
          <w:b/>
          <w:sz w:val="28"/>
          <w:szCs w:val="28"/>
          <w:lang w:val="en-US"/>
        </w:rPr>
        <w:t>года</w:t>
      </w:r>
      <w:proofErr w:type="spellEnd"/>
    </w:p>
    <w:tbl>
      <w:tblPr>
        <w:tblW w:w="14020" w:type="dxa"/>
        <w:tblInd w:w="90" w:type="dxa"/>
        <w:tblLook w:val="04A0"/>
      </w:tblPr>
      <w:tblGrid>
        <w:gridCol w:w="7300"/>
        <w:gridCol w:w="960"/>
        <w:gridCol w:w="2040"/>
        <w:gridCol w:w="1880"/>
        <w:gridCol w:w="1840"/>
      </w:tblGrid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91D06" w:rsidRPr="00791D06" w:rsidTr="00791D06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Аккольский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район,  </w:t>
            </w: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ОШ с Рамадан</w:t>
            </w:r>
          </w:p>
        </w:tc>
      </w:tr>
      <w:tr w:rsidR="00791D06" w:rsidRPr="00791D06" w:rsidTr="00791D06">
        <w:trPr>
          <w:trHeight w:val="315"/>
        </w:trPr>
        <w:tc>
          <w:tcPr>
            <w:tcW w:w="1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2020 год</w:t>
            </w:r>
          </w:p>
        </w:tc>
      </w:tr>
      <w:tr w:rsidR="00791D06" w:rsidRPr="00791D06" w:rsidTr="00791D06">
        <w:trPr>
          <w:trHeight w:val="81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2515,34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1801,65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1801,65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35214,80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25223,10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25223,10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26542,8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19907,1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19907,1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2149,2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1611,9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1611,9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1,0</w:t>
            </w:r>
          </w:p>
        </w:tc>
      </w:tr>
      <w:tr w:rsidR="00791D06" w:rsidRPr="00791D06" w:rsidTr="00791D0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179,1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179,1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17852,4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13389,3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13389,3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791D06" w:rsidRPr="00791D06" w:rsidTr="00791D0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165,3</w:t>
            </w:r>
          </w:p>
        </w:tc>
      </w:tr>
      <w:tr w:rsidR="00791D06" w:rsidRPr="00791D06" w:rsidTr="00791D06">
        <w:trPr>
          <w:trHeight w:val="78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1767,6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1325,7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1325,7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</w:tr>
      <w:tr w:rsidR="00791D06" w:rsidRPr="00791D06" w:rsidTr="00791D06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98,2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4773,6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3580,2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3580,2</w:t>
            </w:r>
          </w:p>
        </w:tc>
      </w:tr>
      <w:tr w:rsidR="00791D06" w:rsidRPr="00791D06" w:rsidTr="00791D06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791D06" w:rsidRPr="00791D06" w:rsidTr="00791D06">
        <w:trPr>
          <w:trHeight w:val="4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66,3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5789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3778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3778</w:t>
            </w:r>
          </w:p>
        </w:tc>
      </w:tr>
      <w:tr w:rsidR="00791D06" w:rsidRPr="00791D06" w:rsidTr="00791D06">
        <w:trPr>
          <w:trHeight w:val="7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524</w:t>
            </w:r>
          </w:p>
        </w:tc>
      </w:tr>
      <w:tr w:rsidR="00791D06" w:rsidRPr="00791D06" w:rsidTr="00791D06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791D06" w:rsidRPr="00791D06" w:rsidTr="00791D06">
        <w:trPr>
          <w:trHeight w:val="10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791D06" w:rsidRPr="00791D06" w:rsidTr="00791D06">
        <w:trPr>
          <w:trHeight w:val="14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6. Прочие расходы </w:t>
            </w:r>
            <w:r w:rsidRPr="00791D06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06" w:rsidRPr="00791D06" w:rsidRDefault="00791D06" w:rsidP="0079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1 923,00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1 014,00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D06" w:rsidRPr="00791D06" w:rsidRDefault="00791D06" w:rsidP="00791D0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791D06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1 014,00</w:t>
            </w:r>
          </w:p>
        </w:tc>
      </w:tr>
    </w:tbl>
    <w:p w:rsidR="00791D06" w:rsidRPr="00791D06" w:rsidRDefault="00791D06" w:rsidP="00791D06">
      <w:pPr>
        <w:rPr>
          <w:lang w:val="en-US"/>
        </w:rPr>
      </w:pPr>
    </w:p>
    <w:sectPr w:rsidR="00791D06" w:rsidRPr="00791D06" w:rsidSect="00791D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B0" w:rsidRDefault="006634B0" w:rsidP="00791D06">
      <w:pPr>
        <w:spacing w:after="0" w:line="240" w:lineRule="auto"/>
      </w:pPr>
      <w:r>
        <w:separator/>
      </w:r>
    </w:p>
  </w:endnote>
  <w:endnote w:type="continuationSeparator" w:id="0">
    <w:p w:rsidR="006634B0" w:rsidRDefault="006634B0" w:rsidP="0079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B0" w:rsidRDefault="006634B0" w:rsidP="00791D06">
      <w:pPr>
        <w:spacing w:after="0" w:line="240" w:lineRule="auto"/>
      </w:pPr>
      <w:r>
        <w:separator/>
      </w:r>
    </w:p>
  </w:footnote>
  <w:footnote w:type="continuationSeparator" w:id="0">
    <w:p w:rsidR="006634B0" w:rsidRDefault="006634B0" w:rsidP="0079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06"/>
    <w:rsid w:val="002B15EF"/>
    <w:rsid w:val="006634B0"/>
    <w:rsid w:val="00791D06"/>
    <w:rsid w:val="00844FB4"/>
    <w:rsid w:val="00AE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D06"/>
  </w:style>
  <w:style w:type="paragraph" w:styleId="a5">
    <w:name w:val="footer"/>
    <w:basedOn w:val="a"/>
    <w:link w:val="a6"/>
    <w:uiPriority w:val="99"/>
    <w:semiHidden/>
    <w:unhideWhenUsed/>
    <w:rsid w:val="00791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D06"/>
  </w:style>
  <w:style w:type="character" w:customStyle="1" w:styleId="tlid-translation">
    <w:name w:val="tlid-translation"/>
    <w:basedOn w:val="a0"/>
    <w:rsid w:val="0084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2020-11-20T10:50:00Z</dcterms:created>
  <dcterms:modified xsi:type="dcterms:W3CDTF">2020-11-20T10:58:00Z</dcterms:modified>
</cp:coreProperties>
</file>